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05F" w:rsidRPr="00C60B02" w:rsidRDefault="00BF405F" w:rsidP="00A1259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C60B02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Приложение </w:t>
      </w:r>
      <w:r w:rsidR="00F5305B">
        <w:rPr>
          <w:rFonts w:ascii="Times New Roman" w:eastAsia="Calibri" w:hAnsi="Times New Roman" w:cs="Times New Roman"/>
          <w:bCs/>
          <w:i/>
          <w:sz w:val="24"/>
          <w:szCs w:val="24"/>
        </w:rPr>
        <w:t>21</w:t>
      </w:r>
    </w:p>
    <w:p w:rsidR="00A12598" w:rsidRDefault="00BF405F" w:rsidP="00A1259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C60B02">
        <w:rPr>
          <w:rFonts w:ascii="Times New Roman" w:eastAsia="Calibri" w:hAnsi="Times New Roman" w:cs="Times New Roman"/>
          <w:bCs/>
          <w:i/>
          <w:sz w:val="24"/>
          <w:szCs w:val="24"/>
        </w:rPr>
        <w:t>к Методикам (проектам ме</w:t>
      </w:r>
      <w:r w:rsidR="00A12598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тодик) и расчетам распределения </w:t>
      </w:r>
      <w:r w:rsidRPr="00C60B02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межбюджетных трансфертов между </w:t>
      </w:r>
      <w:r w:rsidR="00A12598" w:rsidRPr="00A12598">
        <w:rPr>
          <w:rFonts w:ascii="Times New Roman" w:eastAsia="Calibri" w:hAnsi="Times New Roman" w:cs="Times New Roman"/>
          <w:bCs/>
          <w:i/>
          <w:sz w:val="24"/>
          <w:szCs w:val="24"/>
        </w:rPr>
        <w:t>муниципальными округами и городскими округами</w:t>
      </w:r>
      <w:r w:rsidRPr="00C60B02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на 202</w:t>
      </w:r>
      <w:r w:rsidR="00D5273A" w:rsidRPr="00C60B02">
        <w:rPr>
          <w:rFonts w:ascii="Times New Roman" w:eastAsia="Calibri" w:hAnsi="Times New Roman" w:cs="Times New Roman"/>
          <w:bCs/>
          <w:i/>
          <w:sz w:val="24"/>
          <w:szCs w:val="24"/>
        </w:rPr>
        <w:t>4</w:t>
      </w:r>
      <w:r w:rsidR="00A12598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 w:rsidRPr="00C60B02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год </w:t>
      </w:r>
    </w:p>
    <w:p w:rsidR="00BF405F" w:rsidRPr="003D2DB8" w:rsidRDefault="00BF405F" w:rsidP="00A1259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C60B02">
        <w:rPr>
          <w:rFonts w:ascii="Times New Roman" w:eastAsia="Calibri" w:hAnsi="Times New Roman" w:cs="Times New Roman"/>
          <w:bCs/>
          <w:i/>
          <w:sz w:val="24"/>
          <w:szCs w:val="24"/>
        </w:rPr>
        <w:t>и плановый период 202</w:t>
      </w:r>
      <w:r w:rsidR="00D5273A" w:rsidRPr="00C60B02">
        <w:rPr>
          <w:rFonts w:ascii="Times New Roman" w:eastAsia="Calibri" w:hAnsi="Times New Roman" w:cs="Times New Roman"/>
          <w:bCs/>
          <w:i/>
          <w:sz w:val="24"/>
          <w:szCs w:val="24"/>
        </w:rPr>
        <w:t>5</w:t>
      </w:r>
      <w:r w:rsidRPr="00C60B02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и 202</w:t>
      </w:r>
      <w:r w:rsidR="00D5273A" w:rsidRPr="00C60B02">
        <w:rPr>
          <w:rFonts w:ascii="Times New Roman" w:eastAsia="Calibri" w:hAnsi="Times New Roman" w:cs="Times New Roman"/>
          <w:bCs/>
          <w:i/>
          <w:sz w:val="24"/>
          <w:szCs w:val="24"/>
        </w:rPr>
        <w:t>6</w:t>
      </w:r>
      <w:r w:rsidRPr="00C60B02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годов</w:t>
      </w:r>
    </w:p>
    <w:p w:rsidR="00BF405F" w:rsidRPr="003D2DB8" w:rsidRDefault="00BF405F" w:rsidP="00BF4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439B" w:rsidRDefault="00B4439B" w:rsidP="00B44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04BB4">
        <w:rPr>
          <w:rFonts w:ascii="Times New Roman" w:hAnsi="Times New Roman" w:cs="Times New Roman"/>
          <w:b/>
          <w:bCs/>
          <w:sz w:val="26"/>
          <w:szCs w:val="26"/>
        </w:rPr>
        <w:t>МЕТОДИКА</w:t>
      </w:r>
    </w:p>
    <w:p w:rsidR="00304BB4" w:rsidRPr="00304BB4" w:rsidRDefault="00304BB4" w:rsidP="00B44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3607E" w:rsidRPr="00C60B02" w:rsidRDefault="00B4439B" w:rsidP="009360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60B02">
        <w:rPr>
          <w:rFonts w:ascii="Times New Roman" w:hAnsi="Times New Roman" w:cs="Times New Roman"/>
          <w:bCs/>
          <w:sz w:val="26"/>
          <w:szCs w:val="26"/>
        </w:rPr>
        <w:t>распределения субсидий из республиканского бюджета Чувашской Республики</w:t>
      </w:r>
      <w:r w:rsidR="0093607E" w:rsidRPr="00C60B02">
        <w:rPr>
          <w:rFonts w:ascii="Times New Roman" w:hAnsi="Times New Roman"/>
          <w:bCs/>
          <w:color w:val="000000"/>
          <w:sz w:val="26"/>
          <w:szCs w:val="26"/>
        </w:rPr>
        <w:t xml:space="preserve"> бюджетам городских округов на адаптацию объектов жилищного фонда и дворовых территорий к потребностям инвалидов и других маломобильных групп населения </w:t>
      </w:r>
      <w:bookmarkStart w:id="0" w:name="_GoBack"/>
      <w:bookmarkEnd w:id="0"/>
      <w:r w:rsidRPr="00C60B02">
        <w:rPr>
          <w:rFonts w:ascii="Times New Roman" w:hAnsi="Times New Roman" w:cs="Times New Roman"/>
          <w:bCs/>
          <w:sz w:val="26"/>
          <w:szCs w:val="26"/>
        </w:rPr>
        <w:t xml:space="preserve">(в соответствии с приложением № </w:t>
      </w:r>
      <w:r w:rsidR="0093607E" w:rsidRPr="00C60B02">
        <w:rPr>
          <w:rFonts w:ascii="Times New Roman" w:hAnsi="Times New Roman" w:cs="Times New Roman"/>
          <w:bCs/>
          <w:sz w:val="26"/>
          <w:szCs w:val="26"/>
        </w:rPr>
        <w:t xml:space="preserve">7 </w:t>
      </w:r>
      <w:r w:rsidR="0093607E"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подпрограмме «Обеспечение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населения» государственной программы Чувашской Республики «Доступная среда», </w:t>
      </w:r>
      <w:r w:rsidR="0093607E" w:rsidRPr="00C60B02">
        <w:rPr>
          <w:rFonts w:ascii="Times New Roman" w:hAnsi="Times New Roman" w:cs="Times New Roman"/>
          <w:bCs/>
          <w:sz w:val="26"/>
          <w:szCs w:val="26"/>
        </w:rPr>
        <w:t>утвержденной постановлением Кабинета Министров Чувашской Республики от 07.12.2018 № 500)</w:t>
      </w:r>
    </w:p>
    <w:p w:rsidR="0093607E" w:rsidRPr="00C60B02" w:rsidRDefault="0093607E" w:rsidP="0093607E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3607E" w:rsidRPr="00C60B02" w:rsidRDefault="0093607E" w:rsidP="009360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Критерием отбора муниципальных образований для предоставления субсидий является наличие потребности в адаптации под нужды инвалидов и других маломобильных групп населения жилых помещений и общего имущества в многоквартирных домах, в которых проживают инвалиды и которые находятся на территории муниципальных образований (с учетом заключения муниципальной комиссии по обследованию жилых помещений инвалидов и общего имущества в многоквартирных домах, в которых проживают инвалиды, в</w:t>
      </w:r>
      <w:proofErr w:type="gram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целях</w:t>
      </w:r>
      <w:proofErr w:type="gram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их приспособления с учетом потребностей инвалидов и обеспечения условий их доступности для инвалидов (далее – муниципальная комиссия). </w:t>
      </w:r>
    </w:p>
    <w:p w:rsidR="0093607E" w:rsidRPr="00C60B02" w:rsidRDefault="0093607E" w:rsidP="009360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субсидии, предоставляемой бюджету муниципального образования (</w:t>
      </w: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Vi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рассчитывается по формуле </w:t>
      </w:r>
    </w:p>
    <w:p w:rsidR="0093607E" w:rsidRPr="00C60B02" w:rsidRDefault="0093607E" w:rsidP="0093607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:rsidR="0093607E" w:rsidRPr="00C60B02" w:rsidRDefault="0093607E" w:rsidP="009360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Vi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= </w:t>
      </w: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Pi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x </w:t>
      </w: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proofErr w:type="gram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i</w:t>
      </w:r>
      <w:proofErr w:type="spellEnd"/>
      <w:proofErr w:type="gram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93607E" w:rsidRPr="00C60B02" w:rsidRDefault="0093607E" w:rsidP="0093607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:rsidR="0093607E" w:rsidRPr="00C60B02" w:rsidRDefault="0093607E" w:rsidP="009360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где: </w:t>
      </w:r>
    </w:p>
    <w:p w:rsidR="0093607E" w:rsidRPr="00C60B02" w:rsidRDefault="0093607E" w:rsidP="009360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Vi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размер субсидии, предоставляемой бюджету i-</w:t>
      </w: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образования; </w:t>
      </w:r>
    </w:p>
    <w:p w:rsidR="0093607E" w:rsidRPr="00C60B02" w:rsidRDefault="0093607E" w:rsidP="009360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Pi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общий объем расходных обязательств i-</w:t>
      </w: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образования, в целях </w:t>
      </w: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софинансирования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которых предоставляется субсидия; </w:t>
      </w:r>
    </w:p>
    <w:p w:rsidR="0093607E" w:rsidRPr="00C60B02" w:rsidRDefault="0093607E" w:rsidP="009360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proofErr w:type="gram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i</w:t>
      </w:r>
      <w:proofErr w:type="spellEnd"/>
      <w:proofErr w:type="gram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коэффициент процентного соотношения средств, выделенных из республиканского бюджета Чувашской Республики на </w:t>
      </w: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софинансирование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расходов бюджета i-</w:t>
      </w: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образования. </w:t>
      </w:r>
    </w:p>
    <w:p w:rsidR="0093607E" w:rsidRPr="00C60B02" w:rsidRDefault="0093607E" w:rsidP="009360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Коэффициент процентного соотношения средств, выделенных из республиканского бюджета Чувашской Республики на </w:t>
      </w: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софинансирование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расходных обязательств i-</w:t>
      </w: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образования, рассчитывается по формуле </w:t>
      </w:r>
    </w:p>
    <w:p w:rsidR="0093607E" w:rsidRPr="00C60B02" w:rsidRDefault="0093607E" w:rsidP="0093607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:rsidR="0093607E" w:rsidRPr="00C60B02" w:rsidRDefault="0093607E" w:rsidP="009360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proofErr w:type="gram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i</w:t>
      </w:r>
      <w:proofErr w:type="spellEnd"/>
      <w:proofErr w:type="gram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= </w:t>
      </w: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Ui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/ (</w:t>
      </w: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Ui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 </w:t>
      </w: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Ri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</w:p>
    <w:p w:rsidR="0093607E" w:rsidRPr="00C60B02" w:rsidRDefault="0093607E" w:rsidP="0093607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:rsidR="0093607E" w:rsidRPr="00C60B02" w:rsidRDefault="0093607E" w:rsidP="009360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где: </w:t>
      </w:r>
    </w:p>
    <w:p w:rsidR="0093607E" w:rsidRPr="00C60B02" w:rsidRDefault="0093607E" w:rsidP="009360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Ui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уровень </w:t>
      </w: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софинансирования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расходных обязательств муниципального образования из республиканского бюджета Чувашской Республики, указанный в абзаце </w:t>
      </w:r>
      <w:r w:rsidR="00544827" w:rsidRPr="004B298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тринадцатом </w:t>
      </w:r>
      <w:r w:rsidR="003A2B97" w:rsidRPr="004B298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настоящей Методики</w:t>
      </w:r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93607E" w:rsidRPr="00C60B02" w:rsidRDefault="0093607E" w:rsidP="0093607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Ri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уровень </w:t>
      </w: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софинансирования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расходных обязательств муниципального образования за счет средств бюджета муниципального образования, указанный в абзаце </w:t>
      </w:r>
      <w:r w:rsidR="00544827" w:rsidRPr="004B2985">
        <w:rPr>
          <w:rFonts w:ascii="Times New Roman" w:eastAsia="Times New Roman" w:hAnsi="Times New Roman" w:cs="Times New Roman"/>
          <w:sz w:val="26"/>
          <w:szCs w:val="26"/>
          <w:lang w:eastAsia="ru-RU"/>
        </w:rPr>
        <w:t>тринадцатом настоящей Методики</w:t>
      </w:r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3607E" w:rsidRPr="00C60B02" w:rsidRDefault="0093607E" w:rsidP="00C60B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Уровень </w:t>
      </w: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софинансирования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расходных обязательств муниципальных образований из республиканского бюджета Чувашской Республики определяется исходя из предельного уровня </w:t>
      </w:r>
      <w:proofErr w:type="spellStart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софинансирования</w:t>
      </w:r>
      <w:proofErr w:type="spellEnd"/>
      <w:r w:rsidRP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очередной финансовый год и плановый период, утвержденного распоряжением Кабинета </w:t>
      </w:r>
      <w:r w:rsidR="00C60B02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Министров Чувашской Республики.</w:t>
      </w:r>
    </w:p>
    <w:sectPr w:rsidR="0093607E" w:rsidRPr="00C60B02" w:rsidSect="00C60B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43BE9"/>
    <w:multiLevelType w:val="hybridMultilevel"/>
    <w:tmpl w:val="DB388E5C"/>
    <w:lvl w:ilvl="0" w:tplc="836EAB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21372D0"/>
    <w:multiLevelType w:val="hybridMultilevel"/>
    <w:tmpl w:val="EF4A87A4"/>
    <w:lvl w:ilvl="0" w:tplc="376478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39B"/>
    <w:rsid w:val="002E1C6C"/>
    <w:rsid w:val="00304BB4"/>
    <w:rsid w:val="00365F7D"/>
    <w:rsid w:val="00391542"/>
    <w:rsid w:val="003A2B97"/>
    <w:rsid w:val="003D2DB8"/>
    <w:rsid w:val="004B2985"/>
    <w:rsid w:val="004C7BAD"/>
    <w:rsid w:val="005007B8"/>
    <w:rsid w:val="00544827"/>
    <w:rsid w:val="00691BD6"/>
    <w:rsid w:val="00864842"/>
    <w:rsid w:val="0093607E"/>
    <w:rsid w:val="00943AC5"/>
    <w:rsid w:val="00A03347"/>
    <w:rsid w:val="00A12598"/>
    <w:rsid w:val="00B4439B"/>
    <w:rsid w:val="00BF405F"/>
    <w:rsid w:val="00C60B02"/>
    <w:rsid w:val="00D5273A"/>
    <w:rsid w:val="00EF4FA2"/>
    <w:rsid w:val="00F5305B"/>
    <w:rsid w:val="00F7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43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443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84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43A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43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443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84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43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Туринге Олег Юрьевич</dc:creator>
  <cp:lastModifiedBy>Константинов Денис Александрович</cp:lastModifiedBy>
  <cp:revision>9</cp:revision>
  <cp:lastPrinted>2023-10-27T06:24:00Z</cp:lastPrinted>
  <dcterms:created xsi:type="dcterms:W3CDTF">2023-09-29T06:49:00Z</dcterms:created>
  <dcterms:modified xsi:type="dcterms:W3CDTF">2023-10-27T06:28:00Z</dcterms:modified>
</cp:coreProperties>
</file>